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D5" w:rsidRDefault="001C5BD5" w:rsidP="000711DA"/>
    <w:p w:rsidR="007F4C24" w:rsidRDefault="007F4C24" w:rsidP="000711DA"/>
    <w:p w:rsidR="005D67E9" w:rsidRDefault="005D67E9" w:rsidP="000711DA">
      <w:pPr>
        <w:rPr>
          <w:rFonts w:asciiTheme="minorHAnsi" w:hAnsiTheme="minorHAnsi"/>
          <w:sz w:val="24"/>
        </w:rPr>
      </w:pPr>
    </w:p>
    <w:p w:rsidR="005D67E9" w:rsidRDefault="005D67E9" w:rsidP="000711DA">
      <w:pPr>
        <w:rPr>
          <w:rFonts w:asciiTheme="minorHAnsi" w:hAnsiTheme="minorHAnsi"/>
          <w:sz w:val="24"/>
        </w:rPr>
      </w:pPr>
    </w:p>
    <w:p w:rsidR="005D67E9" w:rsidRDefault="006D0254" w:rsidP="000711D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149860</wp:posOffset>
            </wp:positionV>
            <wp:extent cx="183515" cy="212090"/>
            <wp:effectExtent l="19050" t="0" r="6985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0063" t="88461" r="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9D3" w:rsidRPr="00B15223" w:rsidRDefault="00F411BA" w:rsidP="000711DA">
      <w:pPr>
        <w:rPr>
          <w:rFonts w:asciiTheme="minorHAnsi" w:hAnsiTheme="minorHAnsi"/>
          <w:color w:val="002060"/>
          <w:sz w:val="24"/>
        </w:rPr>
      </w:pPr>
      <w:r w:rsidRPr="00B15223">
        <w:rPr>
          <w:rFonts w:asciiTheme="minorHAnsi" w:hAnsiTheme="minorHAnsi"/>
          <w:noProof/>
          <w:color w:val="002060"/>
          <w:sz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161290</wp:posOffset>
            </wp:positionV>
            <wp:extent cx="168910" cy="167640"/>
            <wp:effectExtent l="19050" t="0" r="2540" b="0"/>
            <wp:wrapSquare wrapText="bothSides"/>
            <wp:docPr id="11" name="Picture 5" descr="https://lh3.ggpht.com/vFpQP39LB60dli3n-rJnVvTM07dsvIzxrCL5xMiy1V4GV4unC1ifXkUExQ4N-DBCKwI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gpht.com/vFpQP39LB60dli3n-rJnVvTM07dsvIzxrCL5xMiy1V4GV4unC1ifXkUExQ4N-DBCKwI=w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1F3" w:rsidRPr="00B15223">
        <w:rPr>
          <w:rFonts w:asciiTheme="minorHAnsi" w:hAnsiTheme="minorHAnsi"/>
          <w:noProof/>
          <w:color w:val="002060"/>
          <w:sz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326390</wp:posOffset>
            </wp:positionV>
            <wp:extent cx="179070" cy="177800"/>
            <wp:effectExtent l="1905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3711" t="90244" r="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223" w:rsidRPr="00B15223">
        <w:rPr>
          <w:rFonts w:asciiTheme="minorHAnsi" w:hAnsiTheme="minorHAnsi"/>
          <w:color w:val="002060"/>
          <w:sz w:val="24"/>
        </w:rPr>
        <w:t xml:space="preserve"> </w:t>
      </w:r>
    </w:p>
    <w:p w:rsidR="007F4C24" w:rsidRPr="00B15223" w:rsidRDefault="007F4C24" w:rsidP="000711DA">
      <w:pPr>
        <w:rPr>
          <w:rFonts w:asciiTheme="minorHAnsi" w:hAnsiTheme="minorHAnsi"/>
          <w:color w:val="002060"/>
          <w:sz w:val="24"/>
        </w:rPr>
      </w:pPr>
    </w:p>
    <w:p w:rsidR="00D3649D" w:rsidRDefault="00D3649D" w:rsidP="00D3649D">
      <w:pPr>
        <w:pStyle w:val="NoSpacing"/>
        <w:rPr>
          <w:color w:val="002060"/>
          <w:sz w:val="23"/>
          <w:szCs w:val="23"/>
        </w:rPr>
      </w:pPr>
    </w:p>
    <w:p w:rsidR="00D3649D" w:rsidRDefault="00D3649D" w:rsidP="00D3649D">
      <w:pPr>
        <w:pStyle w:val="NoSpacing"/>
        <w:rPr>
          <w:color w:val="002060"/>
          <w:sz w:val="23"/>
          <w:szCs w:val="23"/>
        </w:rPr>
      </w:pPr>
    </w:p>
    <w:p w:rsidR="00855E06" w:rsidRDefault="00855E06" w:rsidP="00855E06">
      <w:pPr>
        <w:pStyle w:val="NoSpacing"/>
      </w:pPr>
      <w:r>
        <w:t>Dear Parent/Guardian,</w:t>
      </w:r>
    </w:p>
    <w:p w:rsidR="00855E06" w:rsidRDefault="00855E06" w:rsidP="00855E06">
      <w:pPr>
        <w:pStyle w:val="NoSpacing"/>
      </w:pPr>
    </w:p>
    <w:p w:rsidR="00855E06" w:rsidRDefault="00855E06" w:rsidP="00855E06">
      <w:pPr>
        <w:pStyle w:val="NoSpacing"/>
      </w:pPr>
      <w:r>
        <w:t xml:space="preserve">Blackburn Rovers Community Trust currently run Girls Development </w:t>
      </w:r>
      <w:proofErr w:type="spellStart"/>
      <w:r>
        <w:t>Centres</w:t>
      </w:r>
      <w:proofErr w:type="spellEnd"/>
      <w:r>
        <w:t xml:space="preserve"> which will continue to run each week throughout the summer. The sessions will be for girls of all abilities who want to learn football in a fun, friendly and safe environment.</w:t>
      </w:r>
    </w:p>
    <w:p w:rsidR="00855E06" w:rsidRDefault="00855E06" w:rsidP="00855E06">
      <w:pPr>
        <w:pStyle w:val="NoSpacing"/>
      </w:pPr>
    </w:p>
    <w:p w:rsidR="00855E06" w:rsidRDefault="00855E06" w:rsidP="00855E06">
      <w:pPr>
        <w:pStyle w:val="NoSpacing"/>
      </w:pPr>
      <w:r>
        <w:t xml:space="preserve">The Player Development </w:t>
      </w:r>
      <w:proofErr w:type="spellStart"/>
      <w:r>
        <w:t>Centres</w:t>
      </w:r>
      <w:proofErr w:type="spellEnd"/>
      <w:r>
        <w:t xml:space="preserve"> will run every week at the BRIC, </w:t>
      </w:r>
      <w:proofErr w:type="spellStart"/>
      <w:r>
        <w:t>Ewood</w:t>
      </w:r>
      <w:proofErr w:type="spellEnd"/>
      <w:r>
        <w:t xml:space="preserve"> Park, BB2 4JF. The following sessions will be run every week:</w:t>
      </w:r>
    </w:p>
    <w:p w:rsidR="00855E06" w:rsidRDefault="00855E06" w:rsidP="00855E06">
      <w:pPr>
        <w:pStyle w:val="NoSpacing"/>
      </w:pPr>
    </w:p>
    <w:p w:rsidR="00855E06" w:rsidRDefault="00855E06" w:rsidP="00855E06">
      <w:pPr>
        <w:pStyle w:val="NoSpacing"/>
      </w:pPr>
      <w:r>
        <w:t>Friday 5-6pm - Girls only Player Development Centre for ages 6-9</w:t>
      </w:r>
    </w:p>
    <w:p w:rsidR="00855E06" w:rsidRDefault="00855E06" w:rsidP="00855E06">
      <w:pPr>
        <w:pStyle w:val="NoSpacing"/>
      </w:pPr>
      <w:r>
        <w:t>Saturday 10-11am - Girls only Player Development Centre for ages 9-11</w:t>
      </w:r>
    </w:p>
    <w:p w:rsidR="00855E06" w:rsidRDefault="00855E06" w:rsidP="00855E06">
      <w:pPr>
        <w:pStyle w:val="NoSpacing"/>
      </w:pPr>
      <w:r>
        <w:t>Saturday 11am-12pm – High School Girls Development Centre</w:t>
      </w:r>
    </w:p>
    <w:p w:rsidR="00855E06" w:rsidRDefault="00855E06" w:rsidP="00855E06">
      <w:pPr>
        <w:pStyle w:val="NoSpacing"/>
      </w:pPr>
    </w:p>
    <w:p w:rsidR="00855E06" w:rsidRDefault="00855E06" w:rsidP="00855E06">
      <w:pPr>
        <w:pStyle w:val="NoSpacing"/>
      </w:pPr>
      <w:r>
        <w:t xml:space="preserve">All sessions will be delivered by fully qualified FA coaches and BRFC members of staff and will cost £3 per child each week. The Development </w:t>
      </w:r>
      <w:proofErr w:type="spellStart"/>
      <w:r>
        <w:t>Centres</w:t>
      </w:r>
      <w:proofErr w:type="spellEnd"/>
      <w:r>
        <w:t xml:space="preserve"> will also be linked to the Blackburn Rovers Girls academy, and will be attended by player recruitment staff on a regular basis.</w:t>
      </w:r>
    </w:p>
    <w:p w:rsidR="00855E06" w:rsidRDefault="00855E06" w:rsidP="00855E06">
      <w:pPr>
        <w:pStyle w:val="NoSpacing"/>
      </w:pPr>
    </w:p>
    <w:p w:rsidR="00855E06" w:rsidRDefault="00855E06" w:rsidP="00855E06">
      <w:pPr>
        <w:pStyle w:val="NoSpacing"/>
      </w:pPr>
      <w:r>
        <w:t xml:space="preserve">We will also work hard in order to </w:t>
      </w:r>
      <w:proofErr w:type="spellStart"/>
      <w:r>
        <w:t>organise</w:t>
      </w:r>
      <w:proofErr w:type="spellEnd"/>
      <w:r>
        <w:t xml:space="preserve"> matches and other opportunities throughout the year for attendees to represent Blackburn Rovers in matches/tournaments in order to further develop their football skills. </w:t>
      </w:r>
    </w:p>
    <w:p w:rsidR="00855E06" w:rsidRDefault="00855E06" w:rsidP="00855E06">
      <w:pPr>
        <w:pStyle w:val="NoSpacing"/>
      </w:pPr>
    </w:p>
    <w:p w:rsidR="00855E06" w:rsidRDefault="00855E06" w:rsidP="00855E06">
      <w:pPr>
        <w:pStyle w:val="NoSpacing"/>
      </w:pPr>
      <w:r>
        <w:t xml:space="preserve">If you would like to sign your child up to the Development Centre then please email </w:t>
      </w:r>
      <w:hyperlink r:id="rId9" w:history="1">
        <w:r w:rsidRPr="00D44295">
          <w:rPr>
            <w:rStyle w:val="Hyperlink"/>
          </w:rPr>
          <w:t>andrew.aspinall@brfctrust.co.uk</w:t>
        </w:r>
      </w:hyperlink>
      <w:r>
        <w:t xml:space="preserve"> or call the office on 01254 508256.</w:t>
      </w:r>
    </w:p>
    <w:p w:rsidR="00855E06" w:rsidRDefault="00855E06" w:rsidP="00855E06">
      <w:pPr>
        <w:pStyle w:val="NoSpacing"/>
      </w:pPr>
    </w:p>
    <w:p w:rsidR="00855E06" w:rsidRPr="008154CE" w:rsidRDefault="00855E06" w:rsidP="00855E06">
      <w:pPr>
        <w:pStyle w:val="NoSpacing"/>
        <w:rPr>
          <w:color w:val="4F81BD" w:themeColor="accent1"/>
        </w:rPr>
      </w:pPr>
      <w:r>
        <w:t>Regards,</w:t>
      </w:r>
    </w:p>
    <w:p w:rsidR="00855E06" w:rsidRDefault="00855E06" w:rsidP="00855E06">
      <w:pPr>
        <w:pStyle w:val="NoSpacing"/>
      </w:pPr>
    </w:p>
    <w:p w:rsidR="00855E06" w:rsidRDefault="00855E06" w:rsidP="00855E06">
      <w:pPr>
        <w:pStyle w:val="NoSpacing"/>
      </w:pPr>
      <w:r>
        <w:t>Andy Aspinall</w:t>
      </w:r>
    </w:p>
    <w:p w:rsidR="00855E06" w:rsidRDefault="00855E06" w:rsidP="00855E06">
      <w:pPr>
        <w:pStyle w:val="NoSpacing"/>
      </w:pPr>
    </w:p>
    <w:p w:rsidR="00855E06" w:rsidRPr="00FB5E92" w:rsidRDefault="00855E06" w:rsidP="00855E06">
      <w:pPr>
        <w:pStyle w:val="NoSpacing"/>
        <w:rPr>
          <w:rFonts w:asciiTheme="minorHAnsi" w:hAnsiTheme="minorHAnsi"/>
          <w:color w:val="4F81BD" w:themeColor="accent1"/>
        </w:rPr>
      </w:pPr>
      <w:r w:rsidRPr="00FB5E92">
        <w:rPr>
          <w:rFonts w:asciiTheme="minorHAnsi" w:hAnsiTheme="minorHAnsi" w:cs="Tahoma"/>
          <w:color w:val="4F81BD" w:themeColor="accent1"/>
        </w:rPr>
        <w:t>Women and Girls' Development Officer</w:t>
      </w:r>
      <w:r>
        <w:rPr>
          <w:rFonts w:asciiTheme="minorHAnsi" w:hAnsiTheme="minorHAnsi" w:cs="Tahoma"/>
          <w:color w:val="4F81BD" w:themeColor="accent1"/>
        </w:rPr>
        <w:t xml:space="preserve"> and Player Development Centre Manager</w:t>
      </w:r>
      <w:r w:rsidRPr="00FB5E92">
        <w:rPr>
          <w:rFonts w:asciiTheme="minorHAnsi" w:hAnsiTheme="minorHAnsi" w:cs="Tahoma"/>
          <w:color w:val="4F81BD" w:themeColor="accent1"/>
        </w:rPr>
        <w:br/>
        <w:t xml:space="preserve">Blackburn Rovers Community Trust, </w:t>
      </w:r>
      <w:proofErr w:type="spellStart"/>
      <w:r w:rsidRPr="00FB5E92">
        <w:rPr>
          <w:rFonts w:asciiTheme="minorHAnsi" w:hAnsiTheme="minorHAnsi" w:cs="Tahoma"/>
          <w:color w:val="4F81BD" w:themeColor="accent1"/>
        </w:rPr>
        <w:t>Ewood</w:t>
      </w:r>
      <w:proofErr w:type="spellEnd"/>
      <w:r w:rsidRPr="00FB5E92">
        <w:rPr>
          <w:rFonts w:asciiTheme="minorHAnsi" w:hAnsiTheme="minorHAnsi" w:cs="Tahoma"/>
          <w:color w:val="4F81BD" w:themeColor="accent1"/>
        </w:rPr>
        <w:t xml:space="preserve"> Park, Blackburn, BB2 4JF </w:t>
      </w:r>
    </w:p>
    <w:p w:rsidR="00990FA4" w:rsidRPr="00B15223" w:rsidRDefault="00990FA4" w:rsidP="00B15223">
      <w:pPr>
        <w:tabs>
          <w:tab w:val="left" w:pos="5405"/>
        </w:tabs>
        <w:rPr>
          <w:rFonts w:ascii="Calibri" w:hAnsi="Calibri"/>
          <w:color w:val="002060"/>
          <w:sz w:val="23"/>
          <w:szCs w:val="23"/>
        </w:rPr>
      </w:pPr>
      <w:bookmarkStart w:id="0" w:name="_GoBack"/>
      <w:bookmarkEnd w:id="0"/>
    </w:p>
    <w:sectPr w:rsidR="00990FA4" w:rsidRPr="00B15223" w:rsidSect="00FF19C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88" w:rsidRDefault="00055788" w:rsidP="00E93770">
      <w:r>
        <w:separator/>
      </w:r>
    </w:p>
  </w:endnote>
  <w:endnote w:type="continuationSeparator" w:id="0">
    <w:p w:rsidR="00055788" w:rsidRDefault="00055788" w:rsidP="00E9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88" w:rsidRDefault="00055788">
    <w:pPr>
      <w:pStyle w:val="Footer"/>
    </w:pPr>
    <w:r>
      <w:rPr>
        <w:noProof/>
        <w:lang w:eastAsia="en-GB"/>
      </w:rPr>
      <w:drawing>
        <wp:inline distT="0" distB="0" distL="0" distR="0">
          <wp:extent cx="5731510" cy="664737"/>
          <wp:effectExtent l="19050" t="0" r="2540" b="0"/>
          <wp:docPr id="1" name="Picture 1" descr="T:\Trust Administration\Letterheads\letterhead footer str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rust Administration\Letterheads\letterhead footer stri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64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88" w:rsidRDefault="00055788" w:rsidP="00E93770">
      <w:r>
        <w:separator/>
      </w:r>
    </w:p>
  </w:footnote>
  <w:footnote w:type="continuationSeparator" w:id="0">
    <w:p w:rsidR="00055788" w:rsidRDefault="00055788" w:rsidP="00E93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88" w:rsidRDefault="00055788" w:rsidP="005D67E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-297180</wp:posOffset>
          </wp:positionV>
          <wp:extent cx="933450" cy="1076325"/>
          <wp:effectExtent l="19050" t="0" r="0" b="0"/>
          <wp:wrapSquare wrapText="bothSides"/>
          <wp:docPr id="20" name="Picture 20" descr="T:\Dave's Projects\Projects\Heart of the Game\Images\Community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:\Dave's Projects\Projects\Heart of the Game\Images\Community Trus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788" w:rsidRDefault="00055788" w:rsidP="005D67E9">
    <w:pPr>
      <w:pStyle w:val="Header"/>
      <w:jc w:val="right"/>
    </w:pPr>
  </w:p>
  <w:p w:rsidR="00055788" w:rsidRDefault="00055788" w:rsidP="005D67E9">
    <w:pPr>
      <w:pStyle w:val="Header"/>
      <w:jc w:val="right"/>
    </w:pPr>
  </w:p>
  <w:p w:rsidR="00055788" w:rsidRDefault="00867187" w:rsidP="005D67E9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4577" type="#_x0000_t202" style="position:absolute;left:0;text-align:left;margin-left:298.5pt;margin-top:19.55pt;width:211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" stroked="f">
          <v:textbox>
            <w:txbxContent>
              <w:p w:rsidR="00055788" w:rsidRPr="006D0254" w:rsidRDefault="00055788" w:rsidP="006D0254">
                <w:pPr>
                  <w:jc w:val="right"/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</w:pPr>
                <w:proofErr w:type="spellStart"/>
                <w:r w:rsidRPr="006D0254"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  <w:t>Ewood</w:t>
                </w:r>
                <w:proofErr w:type="spellEnd"/>
                <w:r w:rsidRPr="006D0254"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  <w:t xml:space="preserve"> Park, Blackburn, Lancashire</w:t>
                </w:r>
              </w:p>
              <w:p w:rsidR="00055788" w:rsidRPr="006D0254" w:rsidRDefault="00055788" w:rsidP="006D0254">
                <w:pPr>
                  <w:jc w:val="right"/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</w:pPr>
                <w:r w:rsidRPr="006D0254"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  <w:t>BB2 4JF, United Kingdom</w:t>
                </w:r>
              </w:p>
              <w:p w:rsidR="00055788" w:rsidRPr="006D0254" w:rsidRDefault="00055788" w:rsidP="006D0254">
                <w:pPr>
                  <w:jc w:val="right"/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</w:pPr>
                <w:r w:rsidRPr="006D0254">
                  <w:rPr>
                    <w:rFonts w:ascii="Arial" w:hAnsi="Arial" w:cs="Arial"/>
                    <w:b/>
                    <w:bCs/>
                    <w:color w:val="BFBFBF" w:themeColor="background1" w:themeShade="BF"/>
                    <w:szCs w:val="24"/>
                    <w:lang w:eastAsia="en-GB"/>
                  </w:rPr>
                  <w:t>T:</w:t>
                </w:r>
                <w:r w:rsidRPr="006D0254"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  <w:t xml:space="preserve"> +44 (0)1254 508256</w:t>
                </w:r>
              </w:p>
              <w:p w:rsidR="00055788" w:rsidRPr="006D0254" w:rsidRDefault="00055788" w:rsidP="006D0254">
                <w:pPr>
                  <w:jc w:val="right"/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</w:pPr>
                <w:r w:rsidRPr="006D0254">
                  <w:rPr>
                    <w:rFonts w:ascii="Arial" w:hAnsi="Arial" w:cs="Arial"/>
                    <w:b/>
                    <w:bCs/>
                    <w:color w:val="BFBFBF" w:themeColor="background1" w:themeShade="BF"/>
                    <w:szCs w:val="24"/>
                    <w:lang w:eastAsia="en-GB"/>
                  </w:rPr>
                  <w:t>E:</w:t>
                </w:r>
                <w:r w:rsidRPr="006D0254"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  <w:t xml:space="preserve"> </w:t>
                </w:r>
                <w:hyperlink r:id="rId2" w:history="1">
                  <w:r w:rsidRPr="006D0254">
                    <w:rPr>
                      <w:rFonts w:ascii="Arial" w:hAnsi="Arial" w:cs="Arial"/>
                      <w:b/>
                      <w:bCs/>
                      <w:color w:val="0069B4"/>
                      <w:szCs w:val="24"/>
                      <w:lang w:eastAsia="en-GB"/>
                    </w:rPr>
                    <w:t>enquiries@brfctrust.co.uk</w:t>
                  </w:r>
                </w:hyperlink>
              </w:p>
              <w:p w:rsidR="00055788" w:rsidRPr="006D0254" w:rsidRDefault="00055788" w:rsidP="006D0254">
                <w:pPr>
                  <w:jc w:val="right"/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</w:pPr>
                <w:r w:rsidRPr="006D0254">
                  <w:rPr>
                    <w:rFonts w:ascii="Arial" w:hAnsi="Arial" w:cs="Arial"/>
                    <w:b/>
                    <w:bCs/>
                    <w:color w:val="BFBFBF" w:themeColor="background1" w:themeShade="BF"/>
                    <w:szCs w:val="24"/>
                    <w:lang w:eastAsia="en-GB"/>
                  </w:rPr>
                  <w:t>W:</w:t>
                </w:r>
                <w:r w:rsidRPr="006D0254"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  <w:t xml:space="preserve"> </w:t>
                </w:r>
                <w:hyperlink r:id="rId3" w:history="1">
                  <w:r w:rsidRPr="006D0254">
                    <w:rPr>
                      <w:rFonts w:ascii="Arial" w:hAnsi="Arial" w:cs="Arial"/>
                      <w:b/>
                      <w:bCs/>
                      <w:color w:val="0069B4"/>
                      <w:szCs w:val="24"/>
                      <w:lang w:eastAsia="en-GB"/>
                    </w:rPr>
                    <w:t>www.brfctrust.co.uk</w:t>
                  </w:r>
                </w:hyperlink>
              </w:p>
              <w:p w:rsidR="00055788" w:rsidRPr="006D0254" w:rsidRDefault="00055788" w:rsidP="00CF11F3">
                <w:pPr>
                  <w:jc w:val="right"/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</w:pPr>
                <w:r w:rsidRPr="006D0254"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  <w:t>@</w:t>
                </w:r>
                <w:proofErr w:type="spellStart"/>
                <w:r w:rsidRPr="006D0254"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  <w:t>brfctrust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  <w:br/>
                </w:r>
                <w:r w:rsidRPr="006D0254"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  <w:t>@</w:t>
                </w:r>
                <w:proofErr w:type="spellStart"/>
                <w:r w:rsidRPr="006D0254"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  <w:t>brfctrust</w:t>
                </w:r>
                <w:proofErr w:type="spellEnd"/>
              </w:p>
              <w:p w:rsidR="00055788" w:rsidRPr="006D0254" w:rsidRDefault="00055788" w:rsidP="006D0254">
                <w:pPr>
                  <w:jc w:val="right"/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</w:pPr>
                <w:r w:rsidRPr="006D0254"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  <w:t xml:space="preserve">Blackburn Rovers </w:t>
                </w:r>
                <w:r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  <w:br/>
                </w:r>
                <w:r w:rsidRPr="006D0254">
                  <w:rPr>
                    <w:rFonts w:ascii="Arial" w:hAnsi="Arial" w:cs="Arial"/>
                    <w:b/>
                    <w:bCs/>
                    <w:color w:val="0069B4"/>
                    <w:szCs w:val="24"/>
                    <w:lang w:eastAsia="en-GB"/>
                  </w:rPr>
                  <w:t>Community Trust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7142"/>
    <w:multiLevelType w:val="hybridMultilevel"/>
    <w:tmpl w:val="670A8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4579">
      <o:colormenu v:ext="edit" strokecolor="none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E93770"/>
    <w:rsid w:val="00000800"/>
    <w:rsid w:val="00033D13"/>
    <w:rsid w:val="000510E1"/>
    <w:rsid w:val="00055788"/>
    <w:rsid w:val="00055C7E"/>
    <w:rsid w:val="00056BCB"/>
    <w:rsid w:val="000711DA"/>
    <w:rsid w:val="000814B9"/>
    <w:rsid w:val="000844AD"/>
    <w:rsid w:val="001366E2"/>
    <w:rsid w:val="00157B4B"/>
    <w:rsid w:val="00163174"/>
    <w:rsid w:val="00176A81"/>
    <w:rsid w:val="001841F6"/>
    <w:rsid w:val="0019057F"/>
    <w:rsid w:val="00193707"/>
    <w:rsid w:val="00195CAF"/>
    <w:rsid w:val="001B0D9D"/>
    <w:rsid w:val="001C5BD5"/>
    <w:rsid w:val="001E1070"/>
    <w:rsid w:val="00236EC2"/>
    <w:rsid w:val="00276A04"/>
    <w:rsid w:val="00281A3F"/>
    <w:rsid w:val="002C0F40"/>
    <w:rsid w:val="002D332D"/>
    <w:rsid w:val="002F64C9"/>
    <w:rsid w:val="00331269"/>
    <w:rsid w:val="00333894"/>
    <w:rsid w:val="00342C7D"/>
    <w:rsid w:val="003540A8"/>
    <w:rsid w:val="00387C39"/>
    <w:rsid w:val="003A0F0C"/>
    <w:rsid w:val="003C066D"/>
    <w:rsid w:val="003E24F3"/>
    <w:rsid w:val="003E3A3B"/>
    <w:rsid w:val="00421603"/>
    <w:rsid w:val="00463917"/>
    <w:rsid w:val="004E13E2"/>
    <w:rsid w:val="004F115D"/>
    <w:rsid w:val="00500D9D"/>
    <w:rsid w:val="005136CC"/>
    <w:rsid w:val="00535215"/>
    <w:rsid w:val="0054203E"/>
    <w:rsid w:val="00547380"/>
    <w:rsid w:val="005814B3"/>
    <w:rsid w:val="005D67E9"/>
    <w:rsid w:val="005D7FD7"/>
    <w:rsid w:val="005E39D3"/>
    <w:rsid w:val="00606257"/>
    <w:rsid w:val="00651DDC"/>
    <w:rsid w:val="00653967"/>
    <w:rsid w:val="00666A07"/>
    <w:rsid w:val="0068320C"/>
    <w:rsid w:val="006D0254"/>
    <w:rsid w:val="00737147"/>
    <w:rsid w:val="007532D0"/>
    <w:rsid w:val="00761B3D"/>
    <w:rsid w:val="00771643"/>
    <w:rsid w:val="007B50C0"/>
    <w:rsid w:val="007F4C24"/>
    <w:rsid w:val="007F7DBB"/>
    <w:rsid w:val="00804067"/>
    <w:rsid w:val="008131FA"/>
    <w:rsid w:val="00855E06"/>
    <w:rsid w:val="00867187"/>
    <w:rsid w:val="0088036D"/>
    <w:rsid w:val="008877AE"/>
    <w:rsid w:val="008A4E54"/>
    <w:rsid w:val="008F3347"/>
    <w:rsid w:val="00962A4A"/>
    <w:rsid w:val="00990FA4"/>
    <w:rsid w:val="009C362C"/>
    <w:rsid w:val="009D2F5F"/>
    <w:rsid w:val="009E7BF9"/>
    <w:rsid w:val="00A16E02"/>
    <w:rsid w:val="00A266AE"/>
    <w:rsid w:val="00A66CB7"/>
    <w:rsid w:val="00A96D00"/>
    <w:rsid w:val="00AD49F9"/>
    <w:rsid w:val="00AE513C"/>
    <w:rsid w:val="00B15223"/>
    <w:rsid w:val="00BE0E8D"/>
    <w:rsid w:val="00C82A22"/>
    <w:rsid w:val="00CB1736"/>
    <w:rsid w:val="00CB3FB0"/>
    <w:rsid w:val="00CD62C8"/>
    <w:rsid w:val="00CE266D"/>
    <w:rsid w:val="00CF11F3"/>
    <w:rsid w:val="00D34829"/>
    <w:rsid w:val="00D3649D"/>
    <w:rsid w:val="00D5158A"/>
    <w:rsid w:val="00D515FA"/>
    <w:rsid w:val="00DD2155"/>
    <w:rsid w:val="00E011FA"/>
    <w:rsid w:val="00E93770"/>
    <w:rsid w:val="00F218BA"/>
    <w:rsid w:val="00F319ED"/>
    <w:rsid w:val="00F411BA"/>
    <w:rsid w:val="00FF19CF"/>
    <w:rsid w:val="00FF2443"/>
    <w:rsid w:val="00FF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377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3770"/>
  </w:style>
  <w:style w:type="paragraph" w:styleId="Footer">
    <w:name w:val="footer"/>
    <w:basedOn w:val="Normal"/>
    <w:link w:val="FooterChar"/>
    <w:uiPriority w:val="99"/>
    <w:semiHidden/>
    <w:unhideWhenUsed/>
    <w:rsid w:val="00E9377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3770"/>
  </w:style>
  <w:style w:type="character" w:styleId="Hyperlink">
    <w:name w:val="Hyperlink"/>
    <w:basedOn w:val="DefaultParagraphFont"/>
    <w:uiPriority w:val="99"/>
    <w:unhideWhenUsed/>
    <w:rsid w:val="00BE0E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9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5223"/>
  </w:style>
  <w:style w:type="paragraph" w:styleId="NoSpacing">
    <w:name w:val="No Spacing"/>
    <w:uiPriority w:val="1"/>
    <w:qFormat/>
    <w:rsid w:val="00D3649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w.aspinall@brfctrust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fctrust.co.uk" TargetMode="External"/><Relationship Id="rId2" Type="http://schemas.openxmlformats.org/officeDocument/2006/relationships/hyperlink" Target="mailto:enquiries@brfctrust.co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Billington</dc:creator>
  <cp:lastModifiedBy>Sanforth</cp:lastModifiedBy>
  <cp:revision>2</cp:revision>
  <cp:lastPrinted>2017-09-23T09:45:00Z</cp:lastPrinted>
  <dcterms:created xsi:type="dcterms:W3CDTF">2018-07-09T10:08:00Z</dcterms:created>
  <dcterms:modified xsi:type="dcterms:W3CDTF">2018-07-09T10:08:00Z</dcterms:modified>
</cp:coreProperties>
</file>